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E7" w:rsidRPr="005E32E7" w:rsidRDefault="005E32E7" w:rsidP="005E32E7">
      <w:pPr>
        <w:spacing w:line="360" w:lineRule="auto"/>
        <w:rPr>
          <w:rFonts w:ascii="Arial" w:hAnsi="Arial" w:cs="Arial"/>
          <w:color w:val="1F497D"/>
        </w:rPr>
      </w:pPr>
    </w:p>
    <w:p w:rsidR="005E32E7" w:rsidRPr="005E32E7" w:rsidRDefault="005E32E7" w:rsidP="00961EC4">
      <w:pPr>
        <w:spacing w:line="360" w:lineRule="auto"/>
        <w:jc w:val="both"/>
        <w:rPr>
          <w:rFonts w:ascii="Arial" w:hAnsi="Arial" w:cs="Arial"/>
        </w:rPr>
      </w:pPr>
      <w:r w:rsidRPr="005E32E7">
        <w:rPr>
          <w:rFonts w:ascii="Arial" w:hAnsi="Arial" w:cs="Arial"/>
          <w:b/>
          <w:bCs/>
        </w:rPr>
        <w:t>Express Industry Council of India`s</w:t>
      </w:r>
      <w:r w:rsidRPr="005E32E7">
        <w:rPr>
          <w:rFonts w:ascii="Arial" w:hAnsi="Arial" w:cs="Arial"/>
        </w:rPr>
        <w:t xml:space="preserve"> members include eminent names in the logistic industry like Aramex, Blue Dart, DHL, FedEx, First Flight, Gati, TNT, UPS etc. EICI members play an integral role in helping realise key government objectives like ‘Ease of doing business’ and ‘Make in India’ by integrating the global supply chains and facilitating imports and exports. The time bound door-to-door delivery services provided by the express industry plays a critical role in enabling competitiveness and growth of other industries.</w:t>
      </w:r>
    </w:p>
    <w:p w:rsidR="005E32E7" w:rsidRPr="005E32E7" w:rsidRDefault="005E32E7" w:rsidP="00961EC4">
      <w:pPr>
        <w:spacing w:line="360" w:lineRule="auto"/>
        <w:jc w:val="both"/>
        <w:rPr>
          <w:rFonts w:ascii="Arial" w:hAnsi="Arial" w:cs="Arial"/>
        </w:rPr>
      </w:pPr>
    </w:p>
    <w:p w:rsidR="005E32E7" w:rsidRPr="005E32E7" w:rsidRDefault="005E32E7" w:rsidP="00961EC4">
      <w:pPr>
        <w:spacing w:line="360" w:lineRule="auto"/>
        <w:jc w:val="both"/>
        <w:rPr>
          <w:rFonts w:ascii="Arial" w:hAnsi="Arial" w:cs="Arial"/>
        </w:rPr>
      </w:pPr>
      <w:r w:rsidRPr="005E32E7">
        <w:rPr>
          <w:rFonts w:ascii="Arial" w:hAnsi="Arial" w:cs="Arial"/>
        </w:rPr>
        <w:t>The express industry is one of the key segments of the Indian logistics industry. Estimated to be INR 22,000 crores in 2017, it is one of the fastest growing segments of the Indian logistics industry – the express industry had witnessed a 15% CAGR growth over the past 5 years while the logistics industry grew at ~8% CAGR. The industry contributes about 3% to the Indian logistics industry.</w:t>
      </w:r>
    </w:p>
    <w:p w:rsidR="005E32E7" w:rsidRPr="005E32E7" w:rsidRDefault="005E32E7" w:rsidP="00961EC4">
      <w:pPr>
        <w:spacing w:line="360" w:lineRule="auto"/>
        <w:jc w:val="both"/>
        <w:rPr>
          <w:rFonts w:ascii="Arial" w:hAnsi="Arial" w:cs="Arial"/>
        </w:rPr>
      </w:pPr>
    </w:p>
    <w:p w:rsidR="005E32E7" w:rsidRPr="005E32E7" w:rsidRDefault="005E32E7" w:rsidP="00961EC4">
      <w:pPr>
        <w:spacing w:line="360" w:lineRule="auto"/>
        <w:jc w:val="both"/>
        <w:rPr>
          <w:rFonts w:ascii="Arial" w:hAnsi="Arial" w:cs="Arial"/>
        </w:rPr>
      </w:pPr>
      <w:r w:rsidRPr="005E32E7">
        <w:rPr>
          <w:rFonts w:ascii="Arial" w:hAnsi="Arial" w:cs="Arial"/>
        </w:rPr>
        <w:t>Meanwhile, the Indian express industry is expected to grow at a CAGR of 17% and reach a size of INR 48,000 crores in the next 5 years. This growth will be primarily driven by the growth of e-commerce, significant demand from the small and medium B2B segment and growth of country’s cross-border trade. The industry is expected to increase its employee base from current 16 lakh people to close to 21 lakh people to manage the increased scale and size of operations. In addition, keeping in pace and to sustain the growth momentum, the industry is poised to make significant investments in infrastructure, technology, data analytics, security and automation. These investments are expected to benefit the economy multi-fold.</w:t>
      </w:r>
    </w:p>
    <w:p w:rsidR="005E32E7" w:rsidRPr="005E32E7" w:rsidRDefault="005E32E7" w:rsidP="00961EC4">
      <w:pPr>
        <w:spacing w:line="360" w:lineRule="auto"/>
        <w:jc w:val="both"/>
        <w:rPr>
          <w:rFonts w:ascii="Arial" w:hAnsi="Arial" w:cs="Arial"/>
        </w:rPr>
      </w:pPr>
    </w:p>
    <w:p w:rsidR="005E32E7" w:rsidRPr="005E32E7" w:rsidRDefault="005E32E7" w:rsidP="00961EC4">
      <w:pPr>
        <w:spacing w:line="360" w:lineRule="auto"/>
        <w:jc w:val="both"/>
        <w:rPr>
          <w:rFonts w:ascii="Arial" w:hAnsi="Arial" w:cs="Arial"/>
        </w:rPr>
      </w:pPr>
      <w:r w:rsidRPr="005E32E7">
        <w:rPr>
          <w:rFonts w:ascii="Arial" w:hAnsi="Arial" w:cs="Arial"/>
        </w:rPr>
        <w:t xml:space="preserve">EICI and CBEC joint initiative, Express Cargo Clearance System (ECCS) – Courier EDI was awarded the PAN-IIM World Management Award in the category Citizen Services (Corporate), under the Digital India Excellence Awards 2017. ECCS has been jointly developed by Indian </w:t>
      </w:r>
      <w:bookmarkStart w:id="0" w:name="_GoBack"/>
      <w:bookmarkEnd w:id="0"/>
      <w:r w:rsidRPr="005E32E7">
        <w:rPr>
          <w:rFonts w:ascii="Arial" w:hAnsi="Arial" w:cs="Arial"/>
        </w:rPr>
        <w:t>Customs and Express Industry Council of India (EICI) and has successfully automated import courier custom clearances at Mumbai, Delhi &amp; Bangaluru courier ports. ECCS would greatly facilitate electronic clearance of courier shipments and bring in transparency and ease of clearance, in line with the Government's initiatives such as Digital India and Ease of Doing Business. The system is totally paperless and supplements the Government’s commitment on reducing carbon footprint.</w:t>
      </w:r>
    </w:p>
    <w:p w:rsidR="005E32E7" w:rsidRPr="005E32E7" w:rsidRDefault="005E32E7" w:rsidP="00961EC4">
      <w:pPr>
        <w:spacing w:line="276" w:lineRule="auto"/>
        <w:jc w:val="both"/>
        <w:rPr>
          <w:rFonts w:ascii="Arial" w:hAnsi="Arial" w:cs="Arial"/>
        </w:rPr>
      </w:pPr>
    </w:p>
    <w:p w:rsidR="00036100" w:rsidRPr="005E32E7" w:rsidRDefault="00961EC4" w:rsidP="00961EC4">
      <w:pPr>
        <w:spacing w:line="276" w:lineRule="auto"/>
        <w:jc w:val="both"/>
        <w:rPr>
          <w:rFonts w:ascii="Arial" w:hAnsi="Arial" w:cs="Arial"/>
        </w:rPr>
      </w:pPr>
    </w:p>
    <w:sectPr w:rsidR="00036100" w:rsidRPr="005E3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E7"/>
    <w:rsid w:val="003114B3"/>
    <w:rsid w:val="0048159A"/>
    <w:rsid w:val="005E32E7"/>
    <w:rsid w:val="00961EC4"/>
    <w:rsid w:val="00D6035E"/>
    <w:rsid w:val="00FC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C4E4F-3674-4266-B659-3A63E4B8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5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Naimat Chopra</dc:creator>
  <cp:keywords/>
  <dc:description/>
  <cp:lastModifiedBy>Naimat Chopra</cp:lastModifiedBy>
  <cp:revision>2</cp:revision>
  <dcterms:created xsi:type="dcterms:W3CDTF">2018-03-21T12:59:00Z</dcterms:created>
  <dcterms:modified xsi:type="dcterms:W3CDTF">2018-03-21T13:03:00Z</dcterms:modified>
</cp:coreProperties>
</file>